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96" w:rsidRPr="00157070" w:rsidRDefault="00FE0C96" w:rsidP="00FE0C96">
      <w:pPr>
        <w:rPr>
          <w:rFonts w:ascii="微软雅黑" w:eastAsia="微软雅黑" w:hAnsi="微软雅黑" w:hint="eastAsia"/>
          <w:b/>
          <w:color w:val="000000"/>
          <w:sz w:val="24"/>
          <w:szCs w:val="24"/>
        </w:rPr>
      </w:pPr>
      <w:r w:rsidRPr="00157070">
        <w:rPr>
          <w:rFonts w:ascii="微软雅黑" w:eastAsia="微软雅黑" w:hAnsi="微软雅黑" w:hint="eastAsia"/>
          <w:b/>
          <w:color w:val="000000"/>
          <w:sz w:val="24"/>
          <w:szCs w:val="24"/>
        </w:rPr>
        <w:t>附件1: 开放课题实施办法</w:t>
      </w:r>
    </w:p>
    <w:p w:rsidR="00FE0C96" w:rsidRPr="00157070" w:rsidRDefault="00FE0C96" w:rsidP="00FE0C96">
      <w:pPr>
        <w:pStyle w:val="a4"/>
        <w:tabs>
          <w:tab w:val="left" w:pos="900"/>
        </w:tabs>
        <w:spacing w:beforeLines="50" w:before="156" w:line="240" w:lineRule="auto"/>
        <w:ind w:left="420"/>
        <w:jc w:val="center"/>
        <w:rPr>
          <w:rFonts w:ascii="微软雅黑" w:eastAsia="微软雅黑" w:hAnsi="微软雅黑" w:hint="eastAsia"/>
          <w:color w:val="000000"/>
          <w:sz w:val="24"/>
        </w:rPr>
      </w:pPr>
    </w:p>
    <w:p w:rsidR="00FE0C96" w:rsidRPr="00157070" w:rsidRDefault="00FE0C96" w:rsidP="00FE0C96">
      <w:pPr>
        <w:pStyle w:val="a4"/>
        <w:tabs>
          <w:tab w:val="left" w:pos="900"/>
        </w:tabs>
        <w:spacing w:beforeLines="50" w:before="156" w:line="240" w:lineRule="auto"/>
        <w:ind w:left="420"/>
        <w:jc w:val="center"/>
        <w:rPr>
          <w:rFonts w:ascii="微软雅黑" w:eastAsia="微软雅黑" w:hAnsi="微软雅黑" w:hint="eastAsia"/>
          <w:color w:val="000000"/>
          <w:sz w:val="24"/>
        </w:rPr>
      </w:pPr>
      <w:r w:rsidRPr="00157070">
        <w:rPr>
          <w:rFonts w:ascii="微软雅黑" w:eastAsia="微软雅黑" w:hAnsi="微软雅黑"/>
          <w:color w:val="000000"/>
          <w:sz w:val="24"/>
        </w:rPr>
        <w:t>信息功能材料国家重点实验室</w:t>
      </w:r>
    </w:p>
    <w:p w:rsidR="00FE0C96" w:rsidRPr="00157070" w:rsidRDefault="00FE0C96" w:rsidP="00FE0C96">
      <w:pPr>
        <w:pStyle w:val="a4"/>
        <w:tabs>
          <w:tab w:val="left" w:pos="900"/>
        </w:tabs>
        <w:spacing w:beforeLines="50" w:before="156" w:line="240" w:lineRule="auto"/>
        <w:ind w:left="420"/>
        <w:jc w:val="center"/>
        <w:rPr>
          <w:rFonts w:ascii="微软雅黑" w:eastAsia="微软雅黑" w:hAnsi="微软雅黑" w:cs="仿宋_GB2312" w:hint="eastAsia"/>
          <w:color w:val="000000"/>
          <w:sz w:val="24"/>
        </w:rPr>
      </w:pPr>
      <w:r w:rsidRPr="00157070">
        <w:rPr>
          <w:rFonts w:ascii="微软雅黑" w:eastAsia="微软雅黑" w:hAnsi="微软雅黑" w:hint="eastAsia"/>
          <w:color w:val="000000"/>
          <w:sz w:val="24"/>
        </w:rPr>
        <w:t>（依托单位：</w:t>
      </w:r>
      <w:r w:rsidRPr="00157070">
        <w:rPr>
          <w:rFonts w:ascii="微软雅黑" w:eastAsia="微软雅黑" w:hAnsi="微软雅黑"/>
          <w:color w:val="000000"/>
          <w:sz w:val="24"/>
        </w:rPr>
        <w:t>中国科学院上海微系统与信息技术研究所</w:t>
      </w:r>
      <w:r w:rsidRPr="00157070">
        <w:rPr>
          <w:rFonts w:ascii="微软雅黑" w:eastAsia="微软雅黑" w:hAnsi="微软雅黑" w:hint="eastAsia"/>
          <w:color w:val="000000"/>
          <w:sz w:val="24"/>
        </w:rPr>
        <w:t>）</w:t>
      </w:r>
    </w:p>
    <w:p w:rsidR="00FE0C96" w:rsidRPr="00157070" w:rsidRDefault="00FE0C96" w:rsidP="00FE0C96">
      <w:pPr>
        <w:pStyle w:val="a4"/>
        <w:tabs>
          <w:tab w:val="left" w:pos="900"/>
        </w:tabs>
        <w:spacing w:beforeLines="50" w:before="156" w:line="240" w:lineRule="auto"/>
        <w:ind w:left="420"/>
        <w:jc w:val="center"/>
        <w:rPr>
          <w:rFonts w:ascii="微软雅黑" w:eastAsia="微软雅黑" w:hAnsi="微软雅黑" w:cs="仿宋_GB2312" w:hint="eastAsia"/>
          <w:color w:val="000000"/>
          <w:sz w:val="24"/>
        </w:rPr>
      </w:pPr>
      <w:r w:rsidRPr="00157070">
        <w:rPr>
          <w:rFonts w:ascii="微软雅黑" w:eastAsia="微软雅黑" w:hAnsi="微软雅黑" w:cs="仿宋_GB2312" w:hint="eastAsia"/>
          <w:color w:val="000000"/>
          <w:sz w:val="24"/>
        </w:rPr>
        <w:t>开放课题实施办法</w:t>
      </w:r>
    </w:p>
    <w:p w:rsidR="00FE0C96" w:rsidRPr="00157070" w:rsidRDefault="00FE0C96" w:rsidP="00FE0C96">
      <w:pPr>
        <w:snapToGrid w:val="0"/>
        <w:spacing w:beforeLines="50" w:before="156"/>
        <w:rPr>
          <w:rFonts w:ascii="微软雅黑" w:eastAsia="微软雅黑" w:hAnsi="微软雅黑" w:hint="eastAsia"/>
          <w:color w:val="000000"/>
          <w:sz w:val="24"/>
          <w:szCs w:val="24"/>
        </w:rPr>
      </w:pPr>
    </w:p>
    <w:p w:rsidR="00FE0C96" w:rsidRPr="00157070" w:rsidRDefault="00FE0C96" w:rsidP="00FE0C96">
      <w:pPr>
        <w:snapToGrid w:val="0"/>
        <w:spacing w:beforeLines="50" w:before="156"/>
        <w:rPr>
          <w:rFonts w:ascii="微软雅黑" w:eastAsia="微软雅黑" w:hAnsi="微软雅黑"/>
          <w:b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b/>
          <w:color w:val="000000"/>
          <w:sz w:val="24"/>
          <w:szCs w:val="24"/>
        </w:rPr>
        <w:t>一、实验室</w:t>
      </w:r>
      <w:r w:rsidRPr="00157070">
        <w:rPr>
          <w:rFonts w:ascii="微软雅黑" w:eastAsia="微软雅黑" w:hAnsi="微软雅黑" w:hint="eastAsia"/>
          <w:b/>
          <w:color w:val="000000"/>
          <w:sz w:val="24"/>
          <w:szCs w:val="24"/>
        </w:rPr>
        <w:t>开放课题</w:t>
      </w:r>
      <w:r w:rsidRPr="00157070">
        <w:rPr>
          <w:rFonts w:ascii="微软雅黑" w:eastAsia="微软雅黑" w:hAnsi="微软雅黑"/>
          <w:b/>
          <w:color w:val="000000"/>
          <w:sz w:val="24"/>
          <w:szCs w:val="24"/>
        </w:rPr>
        <w:t>支持的</w:t>
      </w:r>
      <w:r w:rsidRPr="00157070">
        <w:rPr>
          <w:rFonts w:ascii="微软雅黑" w:eastAsia="微软雅黑" w:hAnsi="微软雅黑" w:hint="eastAsia"/>
          <w:b/>
          <w:color w:val="000000"/>
          <w:sz w:val="24"/>
          <w:szCs w:val="24"/>
        </w:rPr>
        <w:t>主要研究</w:t>
      </w:r>
      <w:r w:rsidRPr="00157070">
        <w:rPr>
          <w:rFonts w:ascii="微软雅黑" w:eastAsia="微软雅黑" w:hAnsi="微软雅黑"/>
          <w:b/>
          <w:color w:val="000000"/>
          <w:sz w:val="24"/>
          <w:szCs w:val="24"/>
        </w:rPr>
        <w:t>方向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硅基和SOI新结构材料及其基础研究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；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存储材料与器件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；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 w:hint="eastAsia"/>
          <w:color w:val="000000"/>
          <w:sz w:val="24"/>
          <w:szCs w:val="24"/>
        </w:rPr>
      </w:pP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超导材料、器件和应用；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III-V族化合物半导体材料、物理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、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器件及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应用研究；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 w:hint="eastAsia"/>
          <w:color w:val="000000"/>
          <w:sz w:val="24"/>
          <w:szCs w:val="24"/>
        </w:rPr>
      </w:pP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量子新材料以及原位结构研究。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硅基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、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化合物半导体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、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超导材料集成的基础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研究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；</w:t>
      </w:r>
    </w:p>
    <w:p w:rsidR="00FE0C96" w:rsidRPr="00157070" w:rsidRDefault="00FE0C96" w:rsidP="00FE0C96">
      <w:pPr>
        <w:widowControl/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ascii="微软雅黑" w:eastAsia="微软雅黑" w:hAnsi="微软雅黑"/>
          <w:color w:val="000000"/>
          <w:sz w:val="24"/>
          <w:szCs w:val="24"/>
        </w:rPr>
      </w:pPr>
    </w:p>
    <w:p w:rsidR="00FE0C96" w:rsidRPr="00157070" w:rsidRDefault="00FE0C96" w:rsidP="00FE0C96">
      <w:pPr>
        <w:snapToGrid w:val="0"/>
        <w:spacing w:beforeLines="50" w:before="156"/>
        <w:rPr>
          <w:rFonts w:ascii="微软雅黑" w:eastAsia="微软雅黑" w:hAnsi="微软雅黑"/>
          <w:b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b/>
          <w:color w:val="000000"/>
          <w:sz w:val="24"/>
          <w:szCs w:val="24"/>
        </w:rPr>
        <w:t>二、课题申请</w:t>
      </w:r>
      <w:r w:rsidRPr="00157070">
        <w:rPr>
          <w:rFonts w:ascii="微软雅黑" w:eastAsia="微软雅黑" w:hAnsi="微软雅黑" w:hint="eastAsia"/>
          <w:b/>
          <w:color w:val="000000"/>
          <w:sz w:val="24"/>
          <w:szCs w:val="24"/>
        </w:rPr>
        <w:t>、立项</w:t>
      </w:r>
      <w:r w:rsidRPr="00157070">
        <w:rPr>
          <w:rFonts w:ascii="微软雅黑" w:eastAsia="微软雅黑" w:hAnsi="微软雅黑"/>
          <w:b/>
          <w:color w:val="000000"/>
          <w:sz w:val="24"/>
          <w:szCs w:val="24"/>
        </w:rPr>
        <w:t>与管理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 w:hint="eastAsia"/>
          <w:color w:val="000000"/>
          <w:sz w:val="24"/>
          <w:szCs w:val="24"/>
        </w:rPr>
      </w:pP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在每年召开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实验室学术委员会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前夕，受理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实验室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开放课题的自由申请。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开放课题的申请者，均需填写课题申请表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。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 w:hint="eastAsia"/>
          <w:color w:val="000000"/>
          <w:sz w:val="24"/>
          <w:szCs w:val="24"/>
        </w:rPr>
      </w:pP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开放课题由依托单位以外人员承担，本实验室人员不能承担开放课题。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 w:hint="eastAsia"/>
          <w:color w:val="000000"/>
          <w:sz w:val="24"/>
          <w:szCs w:val="24"/>
        </w:rPr>
      </w:pP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开放课题重点项目要求人员互动，有本实验室人员参与，申请方也要有人员在本实验室从事科研工作。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对申请的开放课题先由室务会进行初评，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由实验室学术委员会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决定是否给予立项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。本实验室的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开放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课题一般为期二年。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中期进行年度检查，由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学术委员会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根据项目执行情况确定是否予以继续支持。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课题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经费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专款专用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，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开放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课题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的经费只限于以下几方面开支：</w:t>
      </w:r>
    </w:p>
    <w:p w:rsidR="00FE0C96" w:rsidRPr="00157070" w:rsidRDefault="00FE0C96" w:rsidP="00FE0C9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与资助课题直接有关的课题费用，包括材料费、加工费和分析费等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。</w:t>
      </w:r>
    </w:p>
    <w:p w:rsidR="00FE0C96" w:rsidRPr="00157070" w:rsidRDefault="00FE0C96" w:rsidP="00FE0C9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学术活动费，包括学术论文出版费、学术会议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费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等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。</w:t>
      </w:r>
    </w:p>
    <w:p w:rsidR="00FE0C96" w:rsidRPr="00157070" w:rsidRDefault="00FE0C96" w:rsidP="00FE0C9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交通费、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差旅费、劳务费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等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。</w:t>
      </w:r>
    </w:p>
    <w:p w:rsidR="00FE0C96" w:rsidRPr="00157070" w:rsidRDefault="00FE0C96" w:rsidP="00FE0C9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lastRenderedPageBreak/>
        <w:t>管理费（不超过5％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）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。</w:t>
      </w:r>
    </w:p>
    <w:p w:rsidR="00FE0C96" w:rsidRPr="00157070" w:rsidRDefault="00FE0C96" w:rsidP="00FE0C96">
      <w:pPr>
        <w:snapToGrid w:val="0"/>
        <w:spacing w:beforeLines="50" w:before="156"/>
        <w:ind w:left="719"/>
        <w:rPr>
          <w:rFonts w:ascii="微软雅黑" w:eastAsia="微软雅黑" w:hAnsi="微软雅黑" w:hint="eastAsia"/>
          <w:color w:val="000000"/>
          <w:sz w:val="24"/>
          <w:szCs w:val="24"/>
        </w:rPr>
      </w:pP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实验室鼓励开放课题人员互动，欢迎申请方人员（包括研究生）来本实验室从事科研工作。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论文署名和研究成果的归属：</w:t>
      </w:r>
    </w:p>
    <w:p w:rsidR="00FE0C96" w:rsidRPr="00157070" w:rsidRDefault="00FE0C96" w:rsidP="00FE0C96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ascii="微软雅黑" w:eastAsia="微软雅黑" w:hAnsi="微软雅黑" w:hint="eastAsia"/>
          <w:color w:val="000000"/>
          <w:sz w:val="24"/>
          <w:szCs w:val="24"/>
        </w:rPr>
      </w:pP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开放课题一经立项，承担人员即成为信息功能材料国家重点实验室客座人员。</w:t>
      </w:r>
    </w:p>
    <w:p w:rsidR="00FE0C96" w:rsidRPr="00157070" w:rsidRDefault="00FE0C96" w:rsidP="00FE0C96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ascii="微软雅黑" w:eastAsia="微软雅黑" w:hAnsi="微软雅黑" w:hint="eastAsia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资助课题的成果归本实验室和研究者所在单位共享。</w:t>
      </w:r>
    </w:p>
    <w:p w:rsidR="00FE0C96" w:rsidRPr="00157070" w:rsidRDefault="00FE0C96" w:rsidP="00FE0C9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由实验室资助的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开放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课题，论文发表时作者须署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名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本实验室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的名称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。</w:t>
      </w:r>
    </w:p>
    <w:p w:rsidR="00FE0C96" w:rsidRPr="00157070" w:rsidRDefault="00FE0C96" w:rsidP="00FE0C96">
      <w:pPr>
        <w:snapToGrid w:val="0"/>
        <w:spacing w:beforeLines="50" w:before="156"/>
        <w:ind w:leftChars="570" w:left="1197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本实验室名称署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名格式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：</w:t>
      </w:r>
    </w:p>
    <w:p w:rsidR="00FE0C96" w:rsidRPr="00157070" w:rsidRDefault="00FE0C96" w:rsidP="00FE0C96">
      <w:pPr>
        <w:snapToGrid w:val="0"/>
        <w:spacing w:beforeLines="50" w:before="156"/>
        <w:ind w:leftChars="570" w:left="1197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信息功能材料国家重点实验室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（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中国科学院上海微系统与信息技术研究所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）</w:t>
      </w:r>
    </w:p>
    <w:p w:rsidR="00FE0C96" w:rsidRPr="00157070" w:rsidRDefault="00FE0C96" w:rsidP="00FE0C96">
      <w:pPr>
        <w:snapToGrid w:val="0"/>
        <w:spacing w:beforeLines="50" w:before="156"/>
        <w:ind w:leftChars="570" w:left="1197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地址：上海市长宁路865号</w:t>
      </w:r>
    </w:p>
    <w:p w:rsidR="00FE0C96" w:rsidRPr="00157070" w:rsidRDefault="00FE0C96" w:rsidP="00FE0C96">
      <w:pPr>
        <w:snapToGrid w:val="0"/>
        <w:spacing w:beforeLines="50" w:before="156"/>
        <w:ind w:leftChars="570" w:left="1197"/>
        <w:rPr>
          <w:rFonts w:ascii="微软雅黑" w:eastAsia="微软雅黑" w:hAnsi="微软雅黑" w:hint="eastAsia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邮 编：200050</w:t>
      </w:r>
    </w:p>
    <w:p w:rsidR="00FE0C96" w:rsidRPr="00157070" w:rsidRDefault="00FE0C96" w:rsidP="00FE0C96">
      <w:pPr>
        <w:pStyle w:val="2"/>
        <w:snapToGrid w:val="0"/>
        <w:spacing w:beforeLines="50" w:before="156" w:after="0"/>
        <w:ind w:leftChars="570" w:left="1197"/>
        <w:rPr>
          <w:rFonts w:ascii="微软雅黑" w:eastAsia="微软雅黑" w:hAnsi="微软雅黑"/>
          <w:color w:val="000000"/>
          <w:szCs w:val="24"/>
        </w:rPr>
      </w:pPr>
      <w:r w:rsidRPr="00157070">
        <w:rPr>
          <w:rFonts w:ascii="微软雅黑" w:eastAsia="微软雅黑" w:hAnsi="微软雅黑"/>
          <w:color w:val="000000"/>
          <w:szCs w:val="24"/>
        </w:rPr>
        <w:t xml:space="preserve">State Key Laboratory of Functional Materials for Informatics，Shanghai Institute of Microsystem and Information Technology，Chinese Academy of Sciences，865 </w:t>
      </w:r>
      <w:proofErr w:type="spellStart"/>
      <w:r w:rsidRPr="00157070">
        <w:rPr>
          <w:rFonts w:ascii="微软雅黑" w:eastAsia="微软雅黑" w:hAnsi="微软雅黑"/>
          <w:color w:val="000000"/>
          <w:szCs w:val="24"/>
        </w:rPr>
        <w:t>Changning</w:t>
      </w:r>
      <w:proofErr w:type="spellEnd"/>
      <w:r w:rsidRPr="00157070">
        <w:rPr>
          <w:rFonts w:ascii="微软雅黑" w:eastAsia="微软雅黑" w:hAnsi="微软雅黑"/>
          <w:color w:val="000000"/>
          <w:szCs w:val="24"/>
        </w:rPr>
        <w:t xml:space="preserve"> Road, Shanghai 200050 China</w:t>
      </w:r>
    </w:p>
    <w:p w:rsidR="00FE0C96" w:rsidRPr="00157070" w:rsidRDefault="00FE0C96" w:rsidP="00FE0C96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beforeLines="50" w:before="156"/>
        <w:textAlignment w:val="baseline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资助课题的成果归本实验室和研究者所在单位共享。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课题结束时，应提交课题总结报告及发表的论文复印件或成果证书复印件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（电子版也可以）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。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研究课题无法按期完成，或要求改变研究内容，或要求中止，都必须及时向本实验室提出书面报告，</w:t>
      </w:r>
      <w:r w:rsidRPr="00157070">
        <w:rPr>
          <w:rFonts w:ascii="微软雅黑" w:eastAsia="微软雅黑" w:hAnsi="微软雅黑" w:hint="eastAsia"/>
          <w:color w:val="000000"/>
          <w:sz w:val="24"/>
          <w:szCs w:val="24"/>
        </w:rPr>
        <w:t>由</w:t>
      </w:r>
      <w:r w:rsidRPr="00157070">
        <w:rPr>
          <w:rFonts w:ascii="微软雅黑" w:eastAsia="微软雅黑" w:hAnsi="微软雅黑"/>
          <w:color w:val="000000"/>
          <w:sz w:val="24"/>
          <w:szCs w:val="24"/>
        </w:rPr>
        <w:t>学术委员会主任会同实验室主任讨论决定。中止课题的经费余额应退还本实验室。</w:t>
      </w:r>
    </w:p>
    <w:p w:rsidR="00FE0C96" w:rsidRPr="00157070" w:rsidRDefault="00FE0C96" w:rsidP="00FE0C96">
      <w:pPr>
        <w:numPr>
          <w:ilvl w:val="0"/>
          <w:numId w:val="1"/>
        </w:numPr>
        <w:snapToGrid w:val="0"/>
        <w:spacing w:beforeLines="50" w:before="156"/>
        <w:rPr>
          <w:rFonts w:ascii="微软雅黑" w:eastAsia="微软雅黑" w:hAnsi="微软雅黑"/>
          <w:color w:val="000000"/>
          <w:sz w:val="24"/>
          <w:szCs w:val="24"/>
        </w:rPr>
      </w:pPr>
      <w:r w:rsidRPr="00157070">
        <w:rPr>
          <w:rFonts w:ascii="微软雅黑" w:eastAsia="微软雅黑" w:hAnsi="微软雅黑"/>
          <w:color w:val="000000"/>
          <w:sz w:val="24"/>
          <w:szCs w:val="24"/>
        </w:rPr>
        <w:t>为了及时支持新出现的前沿课题与有重大应用背景的新课题，受学术委员会委托，学术委员会主任会同实验室主任可审批个别课题。</w:t>
      </w:r>
    </w:p>
    <w:p w:rsidR="00FE0C96" w:rsidRPr="00D9319A" w:rsidRDefault="00FE0C96" w:rsidP="00FE0C96">
      <w:pPr>
        <w:snapToGrid w:val="0"/>
        <w:spacing w:beforeLines="50" w:before="156"/>
        <w:rPr>
          <w:rFonts w:eastAsia="仿宋_GB2312" w:hint="eastAsia"/>
          <w:color w:val="000000"/>
          <w:sz w:val="24"/>
        </w:rPr>
      </w:pPr>
    </w:p>
    <w:p w:rsidR="00FE0C96" w:rsidRPr="00D9319A" w:rsidRDefault="00FE0C96" w:rsidP="00FE0C96">
      <w:pPr>
        <w:rPr>
          <w:color w:val="000000"/>
        </w:rPr>
      </w:pPr>
    </w:p>
    <w:p w:rsidR="00D83309" w:rsidRPr="00FE0C96" w:rsidRDefault="00D83309">
      <w:bookmarkStart w:id="0" w:name="_GoBack"/>
      <w:bookmarkEnd w:id="0"/>
    </w:p>
    <w:sectPr w:rsidR="00D83309" w:rsidRPr="00FE0C96" w:rsidSect="000D7658">
      <w:pgSz w:w="11906" w:h="16838"/>
      <w:pgMar w:top="1135" w:right="1417" w:bottom="851" w:left="141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1139"/>
        </w:tabs>
        <w:ind w:left="113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1">
    <w:nsid w:val="0000000D"/>
    <w:multiLevelType w:val="multilevel"/>
    <w:tmpl w:val="0000000D"/>
    <w:lvl w:ilvl="0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E"/>
    <w:multiLevelType w:val="multilevel"/>
    <w:tmpl w:val="0000000E"/>
    <w:lvl w:ilvl="0">
      <w:start w:val="1"/>
      <w:numFmt w:val="bullet"/>
      <w:lvlText w:val=""/>
      <w:lvlJc w:val="left"/>
      <w:pPr>
        <w:tabs>
          <w:tab w:val="num" w:pos="1139"/>
        </w:tabs>
        <w:ind w:left="113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C96"/>
    <w:rsid w:val="00D83309"/>
    <w:rsid w:val="00FE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9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0"/>
    <w:link w:val="2Char"/>
    <w:qFormat/>
    <w:rsid w:val="00FE0C96"/>
    <w:pPr>
      <w:keepNext/>
      <w:widowControl/>
      <w:overflowPunct w:val="0"/>
      <w:autoSpaceDE w:val="0"/>
      <w:autoSpaceDN w:val="0"/>
      <w:adjustRightInd w:val="0"/>
      <w:spacing w:after="120"/>
      <w:ind w:left="567"/>
      <w:textAlignment w:val="baseline"/>
      <w:outlineLvl w:val="1"/>
    </w:pPr>
    <w:rPr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rsid w:val="00FE0C96"/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a4">
    <w:name w:val="二级标题"/>
    <w:basedOn w:val="a"/>
    <w:next w:val="a"/>
    <w:rsid w:val="00FE0C96"/>
    <w:pPr>
      <w:snapToGrid w:val="0"/>
      <w:spacing w:line="360" w:lineRule="auto"/>
    </w:pPr>
    <w:rPr>
      <w:b/>
      <w:sz w:val="28"/>
      <w:szCs w:val="24"/>
    </w:rPr>
  </w:style>
  <w:style w:type="paragraph" w:styleId="a0">
    <w:name w:val="Normal Indent"/>
    <w:basedOn w:val="a"/>
    <w:uiPriority w:val="99"/>
    <w:semiHidden/>
    <w:unhideWhenUsed/>
    <w:rsid w:val="00FE0C9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9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0"/>
    <w:link w:val="2Char"/>
    <w:qFormat/>
    <w:rsid w:val="00FE0C96"/>
    <w:pPr>
      <w:keepNext/>
      <w:widowControl/>
      <w:overflowPunct w:val="0"/>
      <w:autoSpaceDE w:val="0"/>
      <w:autoSpaceDN w:val="0"/>
      <w:adjustRightInd w:val="0"/>
      <w:spacing w:after="120"/>
      <w:ind w:left="567"/>
      <w:textAlignment w:val="baseline"/>
      <w:outlineLvl w:val="1"/>
    </w:pPr>
    <w:rPr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rsid w:val="00FE0C96"/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a4">
    <w:name w:val="二级标题"/>
    <w:basedOn w:val="a"/>
    <w:next w:val="a"/>
    <w:rsid w:val="00FE0C96"/>
    <w:pPr>
      <w:snapToGrid w:val="0"/>
      <w:spacing w:line="360" w:lineRule="auto"/>
    </w:pPr>
    <w:rPr>
      <w:b/>
      <w:sz w:val="28"/>
      <w:szCs w:val="24"/>
    </w:rPr>
  </w:style>
  <w:style w:type="paragraph" w:styleId="a0">
    <w:name w:val="Normal Indent"/>
    <w:basedOn w:val="a"/>
    <w:uiPriority w:val="99"/>
    <w:semiHidden/>
    <w:unhideWhenUsed/>
    <w:rsid w:val="00FE0C9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2017-11-06T07:32:00Z</dcterms:created>
  <dcterms:modified xsi:type="dcterms:W3CDTF">2017-11-06T07:32:00Z</dcterms:modified>
</cp:coreProperties>
</file>